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B8B" w:rsidRPr="00974B8B" w:rsidRDefault="00974B8B" w:rsidP="00974B8B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92B2C"/>
          <w:kern w:val="36"/>
          <w:sz w:val="48"/>
          <w:szCs w:val="48"/>
          <w:lang w:eastAsia="ru-RU"/>
        </w:rPr>
      </w:pPr>
      <w:r w:rsidRPr="00974B8B">
        <w:rPr>
          <w:rFonts w:ascii="Arial" w:eastAsia="Times New Roman" w:hAnsi="Arial" w:cs="Arial"/>
          <w:color w:val="292B2C"/>
          <w:kern w:val="36"/>
          <w:sz w:val="48"/>
          <w:szCs w:val="48"/>
          <w:lang w:eastAsia="ru-RU"/>
        </w:rPr>
        <w:t>Целевое обучение</w:t>
      </w:r>
    </w:p>
    <w:p w:rsidR="00974B8B" w:rsidRPr="00974B8B" w:rsidRDefault="00974B8B" w:rsidP="00974B8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hyperlink r:id="rId5" w:tgtFrame="_blank" w:history="1"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Места целевой квоты на 2025-2026 учебный год</w:t>
        </w:r>
      </w:hyperlink>
    </w:p>
    <w:p w:rsidR="00974B8B" w:rsidRPr="00974B8B" w:rsidRDefault="00974B8B" w:rsidP="00974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B8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622.85pt;height:0" o:hrpct="0" o:hralign="center" o:hrstd="t" o:hrnoshade="t" o:hr="t" fillcolor="#292b2c" stroked="f"/>
        </w:pict>
      </w:r>
    </w:p>
    <w:p w:rsidR="00974B8B" w:rsidRPr="00974B8B" w:rsidRDefault="00974B8B" w:rsidP="00974B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noProof/>
          <w:color w:val="292B2C"/>
          <w:sz w:val="24"/>
          <w:szCs w:val="24"/>
          <w:lang w:eastAsia="ru-RU"/>
        </w:rPr>
        <w:drawing>
          <wp:inline distT="0" distB="0" distL="0" distR="0">
            <wp:extent cx="5905500" cy="3937000"/>
            <wp:effectExtent l="0" t="0" r="0" b="6350"/>
            <wp:docPr id="1" name="Рисунок 1" descr="Целевое обу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елевое обуч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23" cy="39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B8B" w:rsidRPr="00974B8B" w:rsidRDefault="00974B8B" w:rsidP="00974B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hyperlink r:id="rId7" w:anchor="carouselTargetProspect" w:history="1">
        <w:proofErr w:type="spellStart"/>
        <w:r w:rsidRPr="00974B8B">
          <w:rPr>
            <w:rFonts w:ascii="Arial" w:eastAsia="Times New Roman" w:hAnsi="Arial" w:cs="Arial"/>
            <w:color w:val="FFFFFF"/>
            <w:sz w:val="24"/>
            <w:szCs w:val="24"/>
            <w:bdr w:val="none" w:sz="0" w:space="0" w:color="auto" w:frame="1"/>
            <w:lang w:eastAsia="ru-RU"/>
          </w:rPr>
          <w:t>Previous</w:t>
        </w:r>
      </w:hyperlink>
      <w:hyperlink r:id="rId8" w:anchor="carouselTargetProspect" w:history="1">
        <w:r w:rsidRPr="00974B8B">
          <w:rPr>
            <w:rFonts w:ascii="Arial" w:eastAsia="Times New Roman" w:hAnsi="Arial" w:cs="Arial"/>
            <w:color w:val="FFFFFF"/>
            <w:sz w:val="24"/>
            <w:szCs w:val="24"/>
            <w:bdr w:val="none" w:sz="0" w:space="0" w:color="auto" w:frame="1"/>
            <w:lang w:eastAsia="ru-RU"/>
          </w:rPr>
          <w:t>Next</w:t>
        </w:r>
        <w:proofErr w:type="spellEnd"/>
      </w:hyperlink>
    </w:p>
    <w:p w:rsidR="00974B8B" w:rsidRPr="00974B8B" w:rsidRDefault="00974B8B" w:rsidP="00974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B8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622.85pt;height:0" o:hrpct="0" o:hralign="center" o:hrstd="t" o:hrnoshade="t" o:hr="t" fillcolor="#292b2c" stroked="f"/>
        </w:pict>
      </w:r>
    </w:p>
    <w:p w:rsidR="00974B8B" w:rsidRPr="00974B8B" w:rsidRDefault="00974B8B" w:rsidP="00974B8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b/>
          <w:bCs/>
          <w:color w:val="292B2C"/>
          <w:sz w:val="24"/>
          <w:szCs w:val="24"/>
          <w:lang w:eastAsia="ru-RU"/>
        </w:rPr>
        <w:t xml:space="preserve">Если поступаете по программам </w:t>
      </w:r>
      <w:proofErr w:type="spellStart"/>
      <w:r w:rsidRPr="00974B8B">
        <w:rPr>
          <w:rFonts w:ascii="Arial" w:eastAsia="Times New Roman" w:hAnsi="Arial" w:cs="Arial"/>
          <w:b/>
          <w:bCs/>
          <w:color w:val="292B2C"/>
          <w:sz w:val="24"/>
          <w:szCs w:val="24"/>
          <w:lang w:eastAsia="ru-RU"/>
        </w:rPr>
        <w:t>бакалавриата</w:t>
      </w:r>
      <w:proofErr w:type="spellEnd"/>
      <w:r w:rsidRPr="00974B8B">
        <w:rPr>
          <w:rFonts w:ascii="Arial" w:eastAsia="Times New Roman" w:hAnsi="Arial" w:cs="Arial"/>
          <w:b/>
          <w:bCs/>
          <w:color w:val="292B2C"/>
          <w:sz w:val="24"/>
          <w:szCs w:val="24"/>
          <w:lang w:eastAsia="ru-RU"/>
        </w:rPr>
        <w:t xml:space="preserve">, </w:t>
      </w:r>
      <w:proofErr w:type="spellStart"/>
      <w:r w:rsidRPr="00974B8B">
        <w:rPr>
          <w:rFonts w:ascii="Arial" w:eastAsia="Times New Roman" w:hAnsi="Arial" w:cs="Arial"/>
          <w:b/>
          <w:bCs/>
          <w:color w:val="292B2C"/>
          <w:sz w:val="24"/>
          <w:szCs w:val="24"/>
          <w:lang w:eastAsia="ru-RU"/>
        </w:rPr>
        <w:t>специалитета</w:t>
      </w:r>
      <w:proofErr w:type="spellEnd"/>
      <w:r w:rsidRPr="00974B8B">
        <w:rPr>
          <w:rFonts w:ascii="Arial" w:eastAsia="Times New Roman" w:hAnsi="Arial" w:cs="Arial"/>
          <w:b/>
          <w:bCs/>
          <w:color w:val="292B2C"/>
          <w:sz w:val="24"/>
          <w:szCs w:val="24"/>
          <w:lang w:eastAsia="ru-RU"/>
        </w:rPr>
        <w:t xml:space="preserve"> и базового высшего образования, то</w:t>
      </w:r>
    </w:p>
    <w:p w:rsidR="00974B8B" w:rsidRPr="00974B8B" w:rsidRDefault="00974B8B" w:rsidP="00974B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Шаг 1. Зайдите </w:t>
      </w:r>
      <w:hyperlink r:id="rId9" w:tgtFrame="_blank" w:history="1"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на портал «</w:t>
        </w:r>
        <w:proofErr w:type="spellStart"/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Госуслуги</w:t>
        </w:r>
        <w:proofErr w:type="spellEnd"/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»</w:t>
        </w:r>
      </w:hyperlink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 и подайте заявление на поступление в вуз.</w:t>
      </w:r>
    </w:p>
    <w:p w:rsidR="00974B8B" w:rsidRPr="00974B8B" w:rsidRDefault="00974B8B" w:rsidP="00974B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Шаг 2. Ответьте «Да» на вопрос: «Рассматриваете целевое обучение?».</w:t>
      </w:r>
    </w:p>
    <w:p w:rsidR="00974B8B" w:rsidRPr="00974B8B" w:rsidRDefault="00974B8B" w:rsidP="00974B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Шаг 3. Изучите предложения заказчиков и выберите подходящие.</w:t>
      </w:r>
    </w:p>
    <w:p w:rsidR="00974B8B" w:rsidRPr="00974B8B" w:rsidRDefault="00974B8B" w:rsidP="00974B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Шаг 4. Выберите вузы и конкурсные группы, в которые хотите поступить. Не забудьте отметить конкурс по целевой квоте.</w:t>
      </w:r>
    </w:p>
    <w:p w:rsidR="00974B8B" w:rsidRPr="00974B8B" w:rsidRDefault="00974B8B" w:rsidP="00974B8B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! Конкурс на целевую квоту может быть выбран лишь один и должен совпадать с одним из ранее выбранных предложений (при заполнении заявления на прием в вуз </w:t>
      </w:r>
      <w:hyperlink r:id="rId10" w:tgtFrame="_blank" w:history="1"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на портале «</w:t>
        </w:r>
        <w:proofErr w:type="spellStart"/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Госуслуги</w:t>
        </w:r>
        <w:proofErr w:type="spellEnd"/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»</w:t>
        </w:r>
      </w:hyperlink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).</w:t>
      </w:r>
    </w:p>
    <w:p w:rsidR="00974B8B" w:rsidRPr="00974B8B" w:rsidRDefault="00974B8B" w:rsidP="00974B8B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! Документы подаются </w:t>
      </w:r>
      <w:r w:rsidRPr="00974B8B">
        <w:rPr>
          <w:rFonts w:ascii="Arial" w:eastAsia="Times New Roman" w:hAnsi="Arial" w:cs="Arial"/>
          <w:b/>
          <w:bCs/>
          <w:color w:val="292B2C"/>
          <w:sz w:val="24"/>
          <w:szCs w:val="24"/>
          <w:lang w:eastAsia="ru-RU"/>
        </w:rPr>
        <w:t>с 20 июня до 25 июля</w:t>
      </w: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 (вуз может установить более ранний срок завершения приема — смотри на сайте вуза).</w:t>
      </w:r>
    </w:p>
    <w:p w:rsidR="00974B8B" w:rsidRPr="00974B8B" w:rsidRDefault="00974B8B" w:rsidP="00974B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Шаг 5. Отслеживайте свое место в конкурсном списке на сайте университета.</w:t>
      </w:r>
    </w:p>
    <w:p w:rsidR="00974B8B" w:rsidRPr="00974B8B" w:rsidRDefault="00974B8B" w:rsidP="00974B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Шаг 6. В случае прохождения конкурсного отбора подайте оригинал документа об образовании не позднее 12:00 по московскому времени 28 июля: нажав соответствующую кнопку </w:t>
      </w:r>
      <w:hyperlink r:id="rId11" w:tgtFrame="_blank" w:history="1"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на портале «</w:t>
        </w:r>
        <w:proofErr w:type="spellStart"/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Госуслуги</w:t>
        </w:r>
        <w:proofErr w:type="spellEnd"/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»</w:t>
        </w:r>
      </w:hyperlink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 и бумажном виде в вуз или</w:t>
      </w:r>
    </w:p>
    <w:p w:rsidR="00974B8B" w:rsidRPr="00974B8B" w:rsidRDefault="00974B8B" w:rsidP="00974B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Шаг 7. Дождитесь информации о зачислении (в личном кабинете </w:t>
      </w:r>
      <w:hyperlink r:id="rId12" w:tgtFrame="_blank" w:history="1"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на портале «</w:t>
        </w:r>
        <w:proofErr w:type="spellStart"/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Госуслуги</w:t>
        </w:r>
        <w:proofErr w:type="spellEnd"/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»</w:t>
        </w:r>
      </w:hyperlink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 или на сайте вуза).</w:t>
      </w:r>
    </w:p>
    <w:p w:rsidR="00974B8B" w:rsidRPr="00974B8B" w:rsidRDefault="00974B8B" w:rsidP="00974B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lastRenderedPageBreak/>
        <w:t>Шаг 8. Заключите договор о целевом обучении с заказчиком не позднее начала учебного года (в электронном виде через приложение «</w:t>
      </w:r>
      <w:proofErr w:type="spellStart"/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Госключ</w:t>
      </w:r>
      <w:proofErr w:type="spellEnd"/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» или обратившись к заказчику).</w:t>
      </w:r>
    </w:p>
    <w:p w:rsidR="00974B8B" w:rsidRPr="00974B8B" w:rsidRDefault="00974B8B" w:rsidP="00974B8B">
      <w:pPr>
        <w:shd w:val="clear" w:color="auto" w:fill="CCE5FF"/>
        <w:spacing w:after="100" w:afterAutospacing="1" w:line="240" w:lineRule="auto"/>
        <w:rPr>
          <w:rFonts w:ascii="Arial" w:eastAsia="Times New Roman" w:hAnsi="Arial" w:cs="Arial"/>
          <w:color w:val="004085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b/>
          <w:bCs/>
          <w:color w:val="004085"/>
          <w:sz w:val="24"/>
          <w:szCs w:val="24"/>
          <w:lang w:eastAsia="ru-RU"/>
        </w:rPr>
        <w:t>Важно:</w:t>
      </w:r>
      <w:r w:rsidRPr="00974B8B">
        <w:rPr>
          <w:rFonts w:ascii="Arial" w:eastAsia="Times New Roman" w:hAnsi="Arial" w:cs="Arial"/>
          <w:color w:val="004085"/>
          <w:sz w:val="24"/>
          <w:szCs w:val="24"/>
          <w:lang w:eastAsia="ru-RU"/>
        </w:rPr>
        <w:t xml:space="preserve"> Для тех, кто поступает по программам </w:t>
      </w:r>
      <w:proofErr w:type="spellStart"/>
      <w:r w:rsidRPr="00974B8B">
        <w:rPr>
          <w:rFonts w:ascii="Arial" w:eastAsia="Times New Roman" w:hAnsi="Arial" w:cs="Arial"/>
          <w:color w:val="004085"/>
          <w:sz w:val="24"/>
          <w:szCs w:val="24"/>
          <w:lang w:eastAsia="ru-RU"/>
        </w:rPr>
        <w:t>б</w:t>
      </w:r>
      <w:bookmarkStart w:id="0" w:name="_GoBack"/>
      <w:bookmarkEnd w:id="0"/>
      <w:r w:rsidRPr="00974B8B">
        <w:rPr>
          <w:rFonts w:ascii="Arial" w:eastAsia="Times New Roman" w:hAnsi="Arial" w:cs="Arial"/>
          <w:color w:val="004085"/>
          <w:sz w:val="24"/>
          <w:szCs w:val="24"/>
          <w:lang w:eastAsia="ru-RU"/>
        </w:rPr>
        <w:t>акалавриата</w:t>
      </w:r>
      <w:proofErr w:type="spellEnd"/>
      <w:r w:rsidRPr="00974B8B">
        <w:rPr>
          <w:rFonts w:ascii="Arial" w:eastAsia="Times New Roman" w:hAnsi="Arial" w:cs="Arial"/>
          <w:color w:val="004085"/>
          <w:sz w:val="24"/>
          <w:szCs w:val="24"/>
          <w:lang w:eastAsia="ru-RU"/>
        </w:rPr>
        <w:t xml:space="preserve">, </w:t>
      </w:r>
      <w:proofErr w:type="spellStart"/>
      <w:r w:rsidRPr="00974B8B">
        <w:rPr>
          <w:rFonts w:ascii="Arial" w:eastAsia="Times New Roman" w:hAnsi="Arial" w:cs="Arial"/>
          <w:color w:val="004085"/>
          <w:sz w:val="24"/>
          <w:szCs w:val="24"/>
          <w:lang w:eastAsia="ru-RU"/>
        </w:rPr>
        <w:t>специалитета</w:t>
      </w:r>
      <w:proofErr w:type="spellEnd"/>
      <w:r w:rsidRPr="00974B8B">
        <w:rPr>
          <w:rFonts w:ascii="Arial" w:eastAsia="Times New Roman" w:hAnsi="Arial" w:cs="Arial"/>
          <w:color w:val="004085"/>
          <w:sz w:val="24"/>
          <w:szCs w:val="24"/>
          <w:lang w:eastAsia="ru-RU"/>
        </w:rPr>
        <w:t xml:space="preserve"> и базового высшего образования, есть возможность подать </w:t>
      </w:r>
      <w:hyperlink r:id="rId13" w:tgtFrame="_blank" w:history="1"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заявку на целевое обучение</w:t>
        </w:r>
      </w:hyperlink>
      <w:r w:rsidRPr="00974B8B">
        <w:rPr>
          <w:rFonts w:ascii="Arial" w:eastAsia="Times New Roman" w:hAnsi="Arial" w:cs="Arial"/>
          <w:color w:val="004085"/>
          <w:sz w:val="24"/>
          <w:szCs w:val="24"/>
          <w:lang w:eastAsia="ru-RU"/>
        </w:rPr>
        <w:t> в бумажном виде. Заявка предоставляется в приемную комиссию вуза вместе с заявлением о приеме на обучение.</w:t>
      </w:r>
    </w:p>
    <w:p w:rsidR="00974B8B" w:rsidRPr="00974B8B" w:rsidRDefault="00974B8B" w:rsidP="00974B8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Предложения о целевом обучении заказчиков необходимо изучить на </w:t>
      </w:r>
      <w:hyperlink r:id="rId14" w:tgtFrame="_blank" w:history="1"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платформе «Работа в России»</w:t>
        </w:r>
      </w:hyperlink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.</w:t>
      </w:r>
    </w:p>
    <w:p w:rsidR="00974B8B" w:rsidRPr="00974B8B" w:rsidRDefault="00974B8B" w:rsidP="00974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4B8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622.85pt;height:0" o:hrpct="0" o:hralign="center" o:hrstd="t" o:hrnoshade="t" o:hr="t" fillcolor="#292b2c" stroked="f"/>
        </w:pict>
      </w:r>
    </w:p>
    <w:p w:rsidR="00974B8B" w:rsidRPr="00974B8B" w:rsidRDefault="00974B8B" w:rsidP="00974B8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b/>
          <w:bCs/>
          <w:color w:val="292B2C"/>
          <w:sz w:val="24"/>
          <w:szCs w:val="24"/>
          <w:lang w:eastAsia="ru-RU"/>
        </w:rPr>
        <w:t xml:space="preserve">Если поступаете по программам магистратуры, аспирантуры, ординатуры, </w:t>
      </w:r>
      <w:proofErr w:type="spellStart"/>
      <w:r w:rsidRPr="00974B8B">
        <w:rPr>
          <w:rFonts w:ascii="Arial" w:eastAsia="Times New Roman" w:hAnsi="Arial" w:cs="Arial"/>
          <w:b/>
          <w:bCs/>
          <w:color w:val="292B2C"/>
          <w:sz w:val="24"/>
          <w:szCs w:val="24"/>
          <w:lang w:eastAsia="ru-RU"/>
        </w:rPr>
        <w:t>ассистентуры</w:t>
      </w:r>
      <w:proofErr w:type="spellEnd"/>
      <w:r w:rsidRPr="00974B8B">
        <w:rPr>
          <w:rFonts w:ascii="Arial" w:eastAsia="Times New Roman" w:hAnsi="Arial" w:cs="Arial"/>
          <w:b/>
          <w:bCs/>
          <w:color w:val="292B2C"/>
          <w:sz w:val="24"/>
          <w:szCs w:val="24"/>
          <w:lang w:eastAsia="ru-RU"/>
        </w:rPr>
        <w:t>-стажировки, то:</w:t>
      </w:r>
    </w:p>
    <w:p w:rsidR="00974B8B" w:rsidRPr="00974B8B" w:rsidRDefault="00974B8B" w:rsidP="00974B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Шаг 1. Изучите предложения о целевом обучении от заказчиков на </w:t>
      </w:r>
      <w:hyperlink r:id="rId15" w:tgtFrame="_blank" w:history="1"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платформе «Работа в России»</w:t>
        </w:r>
      </w:hyperlink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.</w:t>
      </w:r>
    </w:p>
    <w:p w:rsidR="00974B8B" w:rsidRPr="00974B8B" w:rsidRDefault="00974B8B" w:rsidP="00974B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Шаг 2. Подайте документы в приемную комиссию вуза:</w:t>
      </w:r>
    </w:p>
    <w:p w:rsidR="00974B8B" w:rsidRPr="00974B8B" w:rsidRDefault="00974B8B" w:rsidP="00974B8B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— </w:t>
      </w:r>
      <w:hyperlink r:id="rId16" w:tgtFrame="_blank" w:history="1">
        <w:r w:rsidRPr="00974B8B">
          <w:rPr>
            <w:rFonts w:ascii="Arial" w:eastAsia="Times New Roman" w:hAnsi="Arial" w:cs="Arial"/>
            <w:color w:val="0275D8"/>
            <w:sz w:val="24"/>
            <w:szCs w:val="24"/>
            <w:u w:val="single"/>
            <w:lang w:eastAsia="ru-RU"/>
          </w:rPr>
          <w:t>заявка на целевое обучение</w:t>
        </w:r>
      </w:hyperlink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,</w:t>
      </w:r>
    </w:p>
    <w:p w:rsidR="00974B8B" w:rsidRPr="00974B8B" w:rsidRDefault="00974B8B" w:rsidP="00974B8B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— заявление о приеме на обучение (форму заявления можно найти на сайте вуза).</w:t>
      </w:r>
    </w:p>
    <w:p w:rsidR="00974B8B" w:rsidRPr="00974B8B" w:rsidRDefault="00974B8B" w:rsidP="00974B8B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b/>
          <w:bCs/>
          <w:color w:val="292B2C"/>
          <w:sz w:val="24"/>
          <w:szCs w:val="24"/>
          <w:lang w:eastAsia="ru-RU"/>
        </w:rPr>
        <w:t>Важно! Заявка и заявление должны быть поданы на один и тот же конкурс (согласно условиям приема).</w:t>
      </w:r>
    </w:p>
    <w:p w:rsidR="00974B8B" w:rsidRPr="00974B8B" w:rsidRDefault="00974B8B" w:rsidP="00974B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Шаг 3. Отслеживайте свое место в конкурсном списке на сайте вуза.</w:t>
      </w:r>
    </w:p>
    <w:p w:rsidR="00974B8B" w:rsidRPr="00974B8B" w:rsidRDefault="00974B8B" w:rsidP="00974B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Шаг 4. В случае прохождения конкурсного отбора представьте оригинал документа об образовании в приемную комиссию вуза.</w:t>
      </w:r>
    </w:p>
    <w:p w:rsidR="00974B8B" w:rsidRPr="00974B8B" w:rsidRDefault="00974B8B" w:rsidP="00974B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Шаг 5. Дождитесь информации о зачислении. Она доступна на сайте вуза.</w:t>
      </w:r>
    </w:p>
    <w:p w:rsidR="00974B8B" w:rsidRPr="00974B8B" w:rsidRDefault="00974B8B" w:rsidP="00974B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Шаг 6. Заключите договор о целевом обучении с заказчиком до начала учебного года (для заключения договора необходимо обратиться к заказчику).</w:t>
      </w:r>
    </w:p>
    <w:p w:rsidR="00974B8B" w:rsidRPr="00974B8B" w:rsidRDefault="00974B8B" w:rsidP="00974B8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92B2C"/>
          <w:sz w:val="24"/>
          <w:szCs w:val="24"/>
          <w:lang w:eastAsia="ru-RU"/>
        </w:rPr>
      </w:pPr>
      <w:r w:rsidRPr="00974B8B">
        <w:rPr>
          <w:rFonts w:ascii="Arial" w:eastAsia="Times New Roman" w:hAnsi="Arial" w:cs="Arial"/>
          <w:color w:val="292B2C"/>
          <w:sz w:val="24"/>
          <w:szCs w:val="24"/>
          <w:lang w:eastAsia="ru-RU"/>
        </w:rPr>
        <w:t>Для предприятий оборонно-промышленного комплекса предусмотрены особенности размещения предложений на целевое обучение. Наличие предложений необходимо уточнять у интересующего вас работодателя или в приемной комиссии вуза.</w:t>
      </w:r>
    </w:p>
    <w:p w:rsidR="00781E2B" w:rsidRDefault="00781E2B"/>
    <w:sectPr w:rsidR="00781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87927"/>
    <w:multiLevelType w:val="multilevel"/>
    <w:tmpl w:val="556A2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EB4375"/>
    <w:multiLevelType w:val="multilevel"/>
    <w:tmpl w:val="5D1C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218"/>
    <w:rsid w:val="00781E2B"/>
    <w:rsid w:val="00974B8B"/>
    <w:rsid w:val="0097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91DD59-32FE-42E7-BD04-1B8617263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4B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B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74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74B8B"/>
    <w:rPr>
      <w:color w:val="0000FF"/>
      <w:u w:val="single"/>
    </w:rPr>
  </w:style>
  <w:style w:type="character" w:customStyle="1" w:styleId="sr-only">
    <w:name w:val="sr-only"/>
    <w:basedOn w:val="a0"/>
    <w:rsid w:val="00974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9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3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9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996342">
          <w:marLeft w:val="0"/>
          <w:marRight w:val="0"/>
          <w:marTop w:val="0"/>
          <w:marBottom w:val="0"/>
          <w:divBdr>
            <w:top w:val="single" w:sz="6" w:space="0" w:color="B8DAFF"/>
            <w:left w:val="single" w:sz="6" w:space="0" w:color="B8DAFF"/>
            <w:bottom w:val="single" w:sz="6" w:space="0" w:color="B8DAFF"/>
            <w:right w:val="single" w:sz="6" w:space="0" w:color="B8DAFF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sun.ru/ru/prospect_target" TargetMode="External"/><Relationship Id="rId13" Type="http://schemas.openxmlformats.org/officeDocument/2006/relationships/hyperlink" Target="https://minobrnauki.gov.ru/action/targeted_training/%D0%A4%D0%BE%D1%80%D0%BC%D0%B0%20%D0%B7%D0%B0%D1%8F%D0%B2%D0%BA%D0%B8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sun.ru/ru/prospect_target" TargetMode="External"/><Relationship Id="rId12" Type="http://schemas.openxmlformats.org/officeDocument/2006/relationships/hyperlink" Target="https://www.gosuslugi.ru/vuzonlin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inobrnauki.gov.ru/action/targeted_training/%D0%A4%D0%BE%D1%80%D0%BC%D0%B0%20%D0%B7%D0%B0%D1%8F%D0%B2%D0%BA%D0%B8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suslugi.ru/vuzonline" TargetMode="External"/><Relationship Id="rId5" Type="http://schemas.openxmlformats.org/officeDocument/2006/relationships/hyperlink" Target="https://www.msun.ru/upload/files/%D0%9C%D0%B5%D1%81%D1%82%D0%B0%20%D1%86%D0%B5%D0%BB%D0%B5%D0%B2%D0%BE%D0%B9%20%D0%BA%D0%B2%D0%BE%D1%82%D1%8B_2025-2026%20%D1%83.%D0%B3..pdf_e4e4140b3be5bf4deb1ff437b7ff96fa.pdf" TargetMode="External"/><Relationship Id="rId15" Type="http://schemas.openxmlformats.org/officeDocument/2006/relationships/hyperlink" Target="https://trudvsem.ru/target-education/search" TargetMode="External"/><Relationship Id="rId10" Type="http://schemas.openxmlformats.org/officeDocument/2006/relationships/hyperlink" Target="https://www.gosuslugi.ru/vuzonli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vuzonline" TargetMode="External"/><Relationship Id="rId14" Type="http://schemas.openxmlformats.org/officeDocument/2006/relationships/hyperlink" Target="https://trudvsem.ru/target-education/sear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580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Ur-El</dc:creator>
  <cp:keywords/>
  <dc:description/>
  <cp:lastModifiedBy>Ur-El</cp:lastModifiedBy>
  <cp:revision>2</cp:revision>
  <dcterms:created xsi:type="dcterms:W3CDTF">2025-05-06T06:38:00Z</dcterms:created>
  <dcterms:modified xsi:type="dcterms:W3CDTF">2025-05-06T06:40:00Z</dcterms:modified>
</cp:coreProperties>
</file>