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3A" w:rsidRPr="0025283A" w:rsidRDefault="0025283A" w:rsidP="0025283A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r w:rsidRPr="0025283A">
        <w:rPr>
          <w:b/>
          <w:color w:val="000000"/>
          <w:spacing w:val="-4"/>
          <w:sz w:val="28"/>
          <w:szCs w:val="28"/>
          <w:highlight w:val="yellow"/>
          <w:shd w:val="clear" w:color="auto" w:fill="E8E8E8"/>
        </w:rPr>
        <w:t xml:space="preserve">Федеральный закон от 29.12.2012 N 273-ФЗ </w:t>
      </w:r>
      <w:r>
        <w:rPr>
          <w:b/>
          <w:color w:val="000000"/>
          <w:spacing w:val="-4"/>
          <w:sz w:val="28"/>
          <w:szCs w:val="28"/>
          <w:highlight w:val="yellow"/>
          <w:shd w:val="clear" w:color="auto" w:fill="E8E8E8"/>
        </w:rPr>
        <w:t>«</w:t>
      </w:r>
      <w:r w:rsidRPr="0025283A">
        <w:rPr>
          <w:b/>
          <w:color w:val="000000"/>
          <w:spacing w:val="-4"/>
          <w:sz w:val="28"/>
          <w:szCs w:val="28"/>
          <w:highlight w:val="yellow"/>
          <w:shd w:val="clear" w:color="auto" w:fill="E8E8E8"/>
        </w:rPr>
        <w:t>Об образовании в Российской Федерации</w:t>
      </w:r>
      <w:r>
        <w:rPr>
          <w:b/>
          <w:color w:val="000000"/>
          <w:spacing w:val="-4"/>
          <w:sz w:val="28"/>
          <w:szCs w:val="28"/>
          <w:shd w:val="clear" w:color="auto" w:fill="E8E8E8"/>
        </w:rPr>
        <w:t>»</w:t>
      </w:r>
      <w:bookmarkStart w:id="0" w:name="_GoBack"/>
      <w:bookmarkEnd w:id="0"/>
    </w:p>
    <w:p w:rsidR="0025283A" w:rsidRDefault="0025283A" w:rsidP="0025283A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25283A" w:rsidRPr="0025283A" w:rsidRDefault="0025283A" w:rsidP="0025283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b/>
          <w:bCs/>
          <w:sz w:val="28"/>
          <w:szCs w:val="28"/>
        </w:rPr>
        <w:t>Статья 56. Целевое обучение</w:t>
      </w:r>
    </w:p>
    <w:p w:rsidR="0025283A" w:rsidRPr="0025283A" w:rsidRDefault="0025283A" w:rsidP="0025283A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  </w:t>
      </w:r>
    </w:p>
    <w:p w:rsidR="0025283A" w:rsidRPr="0025283A" w:rsidRDefault="0025283A" w:rsidP="0025283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2. Заказчиком целевого обучения не могут выступать лица, указанные в </w:t>
      </w:r>
      <w:hyperlink r:id="rId4" w:history="1">
        <w:r w:rsidRPr="0025283A">
          <w:rPr>
            <w:rStyle w:val="a4"/>
            <w:sz w:val="28"/>
            <w:szCs w:val="28"/>
          </w:rPr>
          <w:t>части 2 статьи 1</w:t>
        </w:r>
      </w:hyperlink>
      <w:r w:rsidRPr="0025283A">
        <w:rPr>
          <w:sz w:val="28"/>
          <w:szCs w:val="28"/>
        </w:rPr>
        <w:t xml:space="preserve"> Федерального закона от 4 июня 2018 года N 127-ФЗ "О мерах воздействия (противодействия) на недружественные действия Соединенных Штатов Америки и иных иностранных государств", а также лица, признанные в соответствии с законодательством Российской Федерации иностранными агентами.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3. Существенными условиями договора о целевом обучении являются: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1) обязательства заказчика целевого обучения: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1" w:name="p8"/>
      <w:bookmarkEnd w:id="1"/>
      <w:r w:rsidRPr="0025283A">
        <w:rPr>
          <w:sz w:val="28"/>
          <w:szCs w:val="28"/>
        </w:rPr>
        <w:t xml:space="preserve"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9"/>
      <w:bookmarkEnd w:id="2"/>
      <w:r w:rsidRPr="0025283A">
        <w:rPr>
          <w:sz w:val="28"/>
          <w:szCs w:val="28"/>
        </w:rPr>
        <w:t xml:space="preserve">б) по трудоустройству гражданина, заключившего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заказчиком целевого обучения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целевом обучении, включена в сводный реестр организаций оборонно-промышленного комплекса, формируемый в соответствии с </w:t>
      </w:r>
      <w:hyperlink r:id="rId5" w:history="1">
        <w:r w:rsidRPr="0025283A">
          <w:rPr>
            <w:rStyle w:val="a4"/>
            <w:sz w:val="28"/>
            <w:szCs w:val="28"/>
          </w:rPr>
          <w:t>частью 2 статьи 21</w:t>
        </w:r>
      </w:hyperlink>
      <w:r w:rsidRPr="0025283A">
        <w:rPr>
          <w:sz w:val="28"/>
          <w:szCs w:val="28"/>
        </w:rPr>
        <w:t xml:space="preserve"> Федерального закона от 31 декабря 2014 года N 488-ФЗ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</w:t>
      </w:r>
      <w:r w:rsidRPr="0025283A">
        <w:rPr>
          <w:sz w:val="28"/>
          <w:szCs w:val="28"/>
        </w:rPr>
        <w:lastRenderedPageBreak/>
        <w:t xml:space="preserve">целевом обучении, а также о субъекте Российской Федерации, на территории которого такое юридическое лицо расположено;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2) обязательства гражданина, заключившего договор о целевом обучении: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а) по освоению основной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б) по осуществлению трудовой деятельности в месте, определенном договором о целевом обучении, в течение не менее трех лет и не более пяти лет в соответствии с полученной квалификацией с учетом трудоустройства в срок, установленный таким договором.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3" w:name="p13"/>
      <w:bookmarkEnd w:id="3"/>
      <w:r w:rsidRPr="0025283A">
        <w:rPr>
          <w:sz w:val="28"/>
          <w:szCs w:val="28"/>
        </w:rPr>
        <w:t xml:space="preserve">4. Договором о целевом обучении могут предусматриваться условия: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1) о прохождении гражданином практической подготовки у заказчика целевого обучения или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поддержки при невыполнении гражданином этих требований.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5. Сторонами договора о целевом обучении, предусматривающего условия, указанные в </w:t>
      </w:r>
      <w:hyperlink w:anchor="p13" w:history="1">
        <w:r w:rsidRPr="0025283A">
          <w:rPr>
            <w:rStyle w:val="a4"/>
            <w:sz w:val="28"/>
            <w:szCs w:val="28"/>
          </w:rPr>
          <w:t>части 4</w:t>
        </w:r>
      </w:hyperlink>
      <w:r w:rsidRPr="0025283A">
        <w:rPr>
          <w:sz w:val="28"/>
          <w:szCs w:val="28"/>
        </w:rPr>
        <w:t xml:space="preserve"> настоящей статьи, наряду с гражданином и заказчиком целевого обучения является организация, осуществляющая образовательную деятельность, и может являться организация, в которую будет трудоустроен гражданин в соответствии с договором о целевом обучении. Такой договор о целевом обучении предусматривает обязательства: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1) организации, осуществляющей образовательную деятельность: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а) по организации практической подготовки гражданина в местах, определенных договором о целевом обучении;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б) по предоставлению заказчику целевого обучения по его заявлению сведений о результатах освоения гражданином образовательной программы, результатах прохождения им промежуточной и итоговой аттестации;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2) заказчика целевого обучения или организации, в которую будет трудоустроен гражданин в соответствии с договором о целевом обучении, по организации условий для прохождения гражданином, с которым заключен договор о целевом обучении, практической подготовки в местах, определенных договором о целевом обучении, в том числе предоставление </w:t>
      </w:r>
      <w:r w:rsidRPr="0025283A">
        <w:rPr>
          <w:sz w:val="28"/>
          <w:szCs w:val="28"/>
        </w:rPr>
        <w:lastRenderedPageBreak/>
        <w:t xml:space="preserve">ему индивидуального сопровождения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3) заказчика целевого обучения по информированию гражданина, с которым заключен договор о целевом обучении, о сокращении мер поддержки при невыполнении им требований заказчика целевого обучения к успеваемости.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6. В случае,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образования, договор о целевом обучении может содержать условия договора об оказании платных образовательных услуг, предусмотренные </w:t>
      </w:r>
      <w:hyperlink r:id="rId6" w:history="1">
        <w:r w:rsidRPr="0025283A">
          <w:rPr>
            <w:rStyle w:val="a4"/>
            <w:sz w:val="28"/>
            <w:szCs w:val="28"/>
          </w:rPr>
          <w:t>статьей 54</w:t>
        </w:r>
      </w:hyperlink>
      <w:r w:rsidRPr="0025283A">
        <w:rPr>
          <w:sz w:val="28"/>
          <w:szCs w:val="28"/>
        </w:rPr>
        <w:t xml:space="preserve"> настоящего Федерального закона.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7. Заказчик целевого обучения размещает на Единой цифровой </w:t>
      </w:r>
      <w:hyperlink r:id="rId7" w:history="1">
        <w:r w:rsidRPr="0025283A">
          <w:rPr>
            <w:rStyle w:val="a4"/>
            <w:sz w:val="28"/>
            <w:szCs w:val="28"/>
          </w:rPr>
          <w:t>платформе</w:t>
        </w:r>
      </w:hyperlink>
      <w:r w:rsidRPr="0025283A">
        <w:rPr>
          <w:sz w:val="28"/>
          <w:szCs w:val="28"/>
        </w:rPr>
        <w:t xml:space="preserve"> в сфере занятости и трудовых отношений "Работа в России" </w:t>
      </w:r>
      <w:hyperlink r:id="rId8" w:history="1">
        <w:r w:rsidRPr="0025283A">
          <w:rPr>
            <w:rStyle w:val="a4"/>
            <w:sz w:val="28"/>
            <w:szCs w:val="28"/>
          </w:rPr>
          <w:t>предложения</w:t>
        </w:r>
      </w:hyperlink>
      <w:r w:rsidRPr="0025283A">
        <w:rPr>
          <w:sz w:val="28"/>
          <w:szCs w:val="28"/>
        </w:rPr>
        <w:t xml:space="preserve"> о заключении договора или договоров о целевом обучении, которые должны содержать: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1) сведения о трудовой деятельности в соответствии с получаемой квалификацией, которую будет осуществлять гражданин в соответствии с договором о целевом обучении, о месте осуществления трудовой деятельности с учетом требований, установленных </w:t>
      </w:r>
      <w:hyperlink w:anchor="p9" w:history="1">
        <w:r w:rsidRPr="0025283A">
          <w:rPr>
            <w:rStyle w:val="a4"/>
            <w:sz w:val="28"/>
            <w:szCs w:val="28"/>
          </w:rPr>
          <w:t>подпунктом "б" пункта 1 части 3</w:t>
        </w:r>
      </w:hyperlink>
      <w:r w:rsidRPr="0025283A">
        <w:rPr>
          <w:sz w:val="28"/>
          <w:szCs w:val="28"/>
        </w:rPr>
        <w:t xml:space="preserve"> настоящей статьи;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2) сведения об организациях, осуществляющих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каждой из указанных организаций;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3) сведения о мерах поддержки, указанных в </w:t>
      </w:r>
      <w:hyperlink w:anchor="p8" w:history="1">
        <w:r w:rsidRPr="0025283A">
          <w:rPr>
            <w:rStyle w:val="a4"/>
            <w:sz w:val="28"/>
            <w:szCs w:val="28"/>
          </w:rPr>
          <w:t>подпункте "а" пункта 1 части 3</w:t>
        </w:r>
      </w:hyperlink>
      <w:r w:rsidRPr="0025283A">
        <w:rPr>
          <w:sz w:val="28"/>
          <w:szCs w:val="28"/>
        </w:rPr>
        <w:t xml:space="preserve"> настоящей статьи, а также сведения о мерах социальной поддержки, об иных социальных гарантиях и о выплатах, установленных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заявке;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4) сведения о требованиях, которые предъявляются заказчиком целевого обучения к гражданам, с которыми заключается договор о целевом обучении, с учетом ограничений, связанных с особенностями регулирования труда, предусмотренными трудовым законодательством и иными нормативными правовыми актами, содержащими нормы трудового права. Перечень требований, которые предъявляются заказчиком целевого обучения к гражданам, с которыми заключается договор о целевом обучении, определяется Правительством Российской Федерации и не может включать в </w:t>
      </w:r>
      <w:r w:rsidRPr="0025283A">
        <w:rPr>
          <w:sz w:val="28"/>
          <w:szCs w:val="28"/>
        </w:rPr>
        <w:lastRenderedPageBreak/>
        <w:t xml:space="preserve">себя требования к учебным достижениям,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образования, а также квалификационные требования к уровню образования;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требований;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6) контакты лиц, определенных заказчиком целевого обучения ответственными за организацию заключения договоров о целевом обучении.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8. Информация, содержащая предложения о 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 </w:t>
      </w:r>
      <w:hyperlink r:id="rId9" w:history="1">
        <w:r w:rsidRPr="0025283A">
          <w:rPr>
            <w:rStyle w:val="a4"/>
            <w:sz w:val="28"/>
            <w:szCs w:val="28"/>
          </w:rPr>
          <w:t>информации</w:t>
        </w:r>
      </w:hyperlink>
      <w:r w:rsidRPr="0025283A">
        <w:rPr>
          <w:sz w:val="28"/>
          <w:szCs w:val="28"/>
        </w:rPr>
        <w:t xml:space="preserve">, доступ к которой ограничен федеральным законом.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4" w:name="p31"/>
      <w:bookmarkEnd w:id="4"/>
      <w:r w:rsidRPr="0025283A">
        <w:rPr>
          <w:sz w:val="28"/>
          <w:szCs w:val="28"/>
        </w:rPr>
        <w:t xml:space="preserve">9. Гражданин, желающий заключить договор о целевом обучении, может подать </w:t>
      </w:r>
      <w:hyperlink r:id="rId10" w:history="1">
        <w:r w:rsidRPr="0025283A">
          <w:rPr>
            <w:rStyle w:val="a4"/>
            <w:sz w:val="28"/>
            <w:szCs w:val="28"/>
          </w:rPr>
          <w:t>заявку</w:t>
        </w:r>
      </w:hyperlink>
      <w:r w:rsidRPr="0025283A">
        <w:rPr>
          <w:sz w:val="28"/>
          <w:szCs w:val="28"/>
        </w:rPr>
        <w:t xml:space="preserve"> при приеме на обучение или непосредственно во время обучения по образовательной программе среднего профессионального или высшего образования.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10. Заявка, указанная в </w:t>
      </w:r>
      <w:hyperlink w:anchor="p31" w:history="1">
        <w:r w:rsidRPr="0025283A">
          <w:rPr>
            <w:rStyle w:val="a4"/>
            <w:sz w:val="28"/>
            <w:szCs w:val="28"/>
          </w:rPr>
          <w:t>части 9</w:t>
        </w:r>
      </w:hyperlink>
      <w:r w:rsidRPr="0025283A">
        <w:rPr>
          <w:sz w:val="28"/>
          <w:szCs w:val="28"/>
        </w:rPr>
        <w:t xml:space="preserve"> настоящей статьи, при приеме на обучение подается в бумажном или электронном виде, во время обучения заявка подается в бумажном виде.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11. При подаче заявки, указанной в </w:t>
      </w:r>
      <w:hyperlink w:anchor="p31" w:history="1">
        <w:r w:rsidRPr="0025283A">
          <w:rPr>
            <w:rStyle w:val="a4"/>
            <w:sz w:val="28"/>
            <w:szCs w:val="28"/>
          </w:rPr>
          <w:t>части 9</w:t>
        </w:r>
      </w:hyperlink>
      <w:r w:rsidRPr="0025283A">
        <w:rPr>
          <w:sz w:val="28"/>
          <w:szCs w:val="28"/>
        </w:rPr>
        <w:t xml:space="preserve"> настоящей статьи, в бумажном виде гражданин самостоятельно знакомится с предложениями о заключении договора или договоров о целевом обучении, размещенными заказчиками целевого обучения на Единой цифровой платформе в сфере занятости и трудовых отношений "Работа в России", и непосредственно обращается к заказчику целевого обучения или в организацию, осуществляющую образовательную деятельность, в которой должно быть организовано целевое обучение. В электронном виде указанная в части 9 настоящей статьи заявка подается посредством федеральной государственной информационной </w:t>
      </w:r>
      <w:hyperlink r:id="rId11" w:history="1">
        <w:r w:rsidRPr="0025283A">
          <w:rPr>
            <w:rStyle w:val="a4"/>
            <w:sz w:val="28"/>
            <w:szCs w:val="28"/>
          </w:rPr>
          <w:t>системы</w:t>
        </w:r>
      </w:hyperlink>
      <w:r w:rsidRPr="0025283A">
        <w:rPr>
          <w:sz w:val="28"/>
          <w:szCs w:val="28"/>
        </w:rPr>
        <w:t xml:space="preserve"> "Единый портал государственных и муниципальных услуг (функций)" (далее - единый портал государственных и муниципальных услуг) одновременно с подачей заявления о приеме на обучение. Гражданин представляет сведения, подтверждающие его соответствие требованиям, предъявляемым заказчиком целевого обучения к гражданам, с которыми заключается договор о целевом обучении.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12. При приеме на обучение договор о целевом обучении заключается после издания распорядительного акта о приеме гражданина на обучение, но не позднее начала учебного года. Договор о целевом обучении заключается с </w:t>
      </w:r>
      <w:r w:rsidRPr="0025283A">
        <w:rPr>
          <w:sz w:val="28"/>
          <w:szCs w:val="28"/>
        </w:rPr>
        <w:lastRenderedPageBreak/>
        <w:t xml:space="preserve">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которые приняты на обучение в соответствии с порядком приема, предусмотренным </w:t>
      </w:r>
      <w:hyperlink r:id="rId12" w:history="1">
        <w:r w:rsidRPr="0025283A">
          <w:rPr>
            <w:rStyle w:val="a4"/>
            <w:sz w:val="28"/>
            <w:szCs w:val="28"/>
          </w:rPr>
          <w:t>частью 8 статьи 55</w:t>
        </w:r>
      </w:hyperlink>
      <w:r w:rsidRPr="0025283A">
        <w:rPr>
          <w:sz w:val="28"/>
          <w:szCs w:val="28"/>
        </w:rPr>
        <w:t xml:space="preserve"> настоящего Федерального закона. Договор о целевом обучении с гражданином, поступающим на обучение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заключается с учетом особенностей, установленных </w:t>
      </w:r>
      <w:hyperlink r:id="rId13" w:history="1">
        <w:r w:rsidRPr="0025283A">
          <w:rPr>
            <w:rStyle w:val="a4"/>
            <w:sz w:val="28"/>
            <w:szCs w:val="28"/>
          </w:rPr>
          <w:t>статьей 71.1</w:t>
        </w:r>
      </w:hyperlink>
      <w:r w:rsidRPr="0025283A">
        <w:rPr>
          <w:sz w:val="28"/>
          <w:szCs w:val="28"/>
        </w:rPr>
        <w:t xml:space="preserve"> настоящего Федерального закона.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13. Во время обучения договор о целевом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</w:t>
      </w:r>
      <w:hyperlink r:id="rId14" w:history="1">
        <w:r w:rsidRPr="0025283A">
          <w:rPr>
            <w:rStyle w:val="a4"/>
            <w:sz w:val="28"/>
            <w:szCs w:val="28"/>
          </w:rPr>
          <w:t>заработной платы</w:t>
        </w:r>
      </w:hyperlink>
      <w:r w:rsidRPr="0025283A">
        <w:rPr>
          <w:sz w:val="28"/>
          <w:szCs w:val="28"/>
        </w:rPr>
        <w:t xml:space="preserve"> в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 В случае </w:t>
      </w:r>
      <w:proofErr w:type="spellStart"/>
      <w:r w:rsidRPr="0025283A">
        <w:rPr>
          <w:sz w:val="28"/>
          <w:szCs w:val="28"/>
        </w:rPr>
        <w:t>непредоставления</w:t>
      </w:r>
      <w:proofErr w:type="spellEnd"/>
      <w:r w:rsidRPr="0025283A">
        <w:rPr>
          <w:sz w:val="28"/>
          <w:szCs w:val="28"/>
        </w:rPr>
        <w:t xml:space="preserve"> гражданину мер поддержки, предусмотренных договором о целевом обучении, гражданин вправе досрочно расторгнуть договор о целевом обучении.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возместить заказчику целевого обучения расходы, связанные с предоставлением мер поддержки.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17. </w:t>
      </w:r>
      <w:hyperlink r:id="rId15" w:history="1">
        <w:r w:rsidRPr="0025283A">
          <w:rPr>
            <w:rStyle w:val="a4"/>
            <w:sz w:val="28"/>
            <w:szCs w:val="28"/>
          </w:rPr>
          <w:t>Положение</w:t>
        </w:r>
      </w:hyperlink>
      <w:r w:rsidRPr="0025283A">
        <w:rPr>
          <w:sz w:val="28"/>
          <w:szCs w:val="28"/>
        </w:rPr>
        <w:t xml:space="preserve"> о целевом обучении, включающее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</w:t>
      </w:r>
      <w:r w:rsidRPr="0025283A">
        <w:rPr>
          <w:sz w:val="28"/>
          <w:szCs w:val="28"/>
        </w:rPr>
        <w:lastRenderedPageBreak/>
        <w:t xml:space="preserve">заключается договор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сторонами договора о целевом обучении на Единой цифровой платформе в сфере занятости и трудовых отношений "Работа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 </w:t>
      </w:r>
      <w:hyperlink r:id="rId16" w:history="1">
        <w:r w:rsidRPr="0025283A">
          <w:rPr>
            <w:rStyle w:val="a4"/>
            <w:sz w:val="28"/>
            <w:szCs w:val="28"/>
          </w:rPr>
          <w:t>типовая форма</w:t>
        </w:r>
      </w:hyperlink>
      <w:r w:rsidRPr="0025283A">
        <w:rPr>
          <w:sz w:val="28"/>
          <w:szCs w:val="28"/>
        </w:rPr>
        <w:t xml:space="preserve"> договора о целевом обучении, форма предложений о заключении договора или договоров о целевом обучении, форма заявки на заключение договора о целевом обучении,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местного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 о муниципальной службе. </w:t>
      </w:r>
    </w:p>
    <w:p w:rsidR="0025283A" w:rsidRPr="0025283A" w:rsidRDefault="0025283A" w:rsidP="002528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283A">
        <w:rPr>
          <w:sz w:val="28"/>
          <w:szCs w:val="28"/>
        </w:rPr>
        <w:t xml:space="preserve">19. Обязанность заказчика целевого обучения размещать на Единой цифровой </w:t>
      </w:r>
      <w:hyperlink r:id="rId17" w:history="1">
        <w:r w:rsidRPr="0025283A">
          <w:rPr>
            <w:rStyle w:val="a4"/>
            <w:sz w:val="28"/>
            <w:szCs w:val="28"/>
          </w:rPr>
          <w:t>платформе</w:t>
        </w:r>
      </w:hyperlink>
      <w:r w:rsidRPr="0025283A">
        <w:rPr>
          <w:sz w:val="28"/>
          <w:szCs w:val="28"/>
        </w:rPr>
        <w:t xml:space="preserve"> в сфере занятости и трудовых отношений "Работа в России"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государства, а также на случаи, если заказчиками целевого обучения являются органы, указанные в </w:t>
      </w:r>
      <w:hyperlink r:id="rId18" w:history="1">
        <w:r w:rsidRPr="0025283A">
          <w:rPr>
            <w:rStyle w:val="a4"/>
            <w:sz w:val="28"/>
            <w:szCs w:val="28"/>
          </w:rPr>
          <w:t>части 1 статьи 81</w:t>
        </w:r>
      </w:hyperlink>
      <w:r w:rsidRPr="0025283A">
        <w:rPr>
          <w:sz w:val="28"/>
          <w:szCs w:val="28"/>
        </w:rPr>
        <w:t xml:space="preserve"> настоящего Федерального закона, и подведомственные им организации. </w:t>
      </w:r>
    </w:p>
    <w:p w:rsidR="00781E2B" w:rsidRPr="0025283A" w:rsidRDefault="00781E2B">
      <w:pPr>
        <w:rPr>
          <w:rFonts w:ascii="Times New Roman" w:hAnsi="Times New Roman" w:cs="Times New Roman"/>
          <w:sz w:val="28"/>
          <w:szCs w:val="28"/>
        </w:rPr>
      </w:pPr>
    </w:p>
    <w:sectPr w:rsidR="00781E2B" w:rsidRPr="0025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4A"/>
    <w:rsid w:val="0025283A"/>
    <w:rsid w:val="00781E2B"/>
    <w:rsid w:val="009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F1AD"/>
  <w15:chartTrackingRefBased/>
  <w15:docId w15:val="{5D117A49-0DA7-4E1C-BAD1-B8ECE304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792&amp;dst=100619&amp;field=134&amp;date=06.05.2025" TargetMode="External"/><Relationship Id="rId13" Type="http://schemas.openxmlformats.org/officeDocument/2006/relationships/hyperlink" Target="https://login.consultant.ru/link/?req=doc&amp;base=LAW&amp;n=495182&amp;dst=174&amp;field=134&amp;date=06.05.2025" TargetMode="External"/><Relationship Id="rId18" Type="http://schemas.openxmlformats.org/officeDocument/2006/relationships/hyperlink" Target="https://login.consultant.ru/link/?req=doc&amp;base=LAW&amp;n=495182&amp;dst=39&amp;field=134&amp;date=06.05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95&amp;dst=100165&amp;field=134&amp;date=06.05.2025" TargetMode="External"/><Relationship Id="rId12" Type="http://schemas.openxmlformats.org/officeDocument/2006/relationships/hyperlink" Target="https://login.consultant.ru/link/?req=doc&amp;base=LAW&amp;n=495182&amp;dst=791&amp;field=134&amp;date=06.05.2025" TargetMode="External"/><Relationship Id="rId17" Type="http://schemas.openxmlformats.org/officeDocument/2006/relationships/hyperlink" Target="https://login.consultant.ru/link/?req=doc&amp;base=LAW&amp;n=482895&amp;dst=100165&amp;field=134&amp;date=06.05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792&amp;dst=100435&amp;field=134&amp;date=06.05.20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st=100741&amp;field=134&amp;date=06.05.2025" TargetMode="External"/><Relationship Id="rId11" Type="http://schemas.openxmlformats.org/officeDocument/2006/relationships/hyperlink" Target="https://login.consultant.ru/link/?req=doc&amp;base=LAW&amp;n=502786&amp;dst=100173&amp;field=134&amp;date=06.05.2025" TargetMode="External"/><Relationship Id="rId5" Type="http://schemas.openxmlformats.org/officeDocument/2006/relationships/hyperlink" Target="https://login.consultant.ru/link/?req=doc&amp;base=LAW&amp;n=479337&amp;dst=100211&amp;field=134&amp;date=06.05.2025" TargetMode="External"/><Relationship Id="rId15" Type="http://schemas.openxmlformats.org/officeDocument/2006/relationships/hyperlink" Target="https://login.consultant.ru/link/?req=doc&amp;base=LAW&amp;n=502792&amp;dst=100021&amp;field=134&amp;date=06.05.2025" TargetMode="External"/><Relationship Id="rId10" Type="http://schemas.openxmlformats.org/officeDocument/2006/relationships/hyperlink" Target="https://login.consultant.ru/link/?req=doc&amp;base=LAW&amp;n=502792&amp;dst=100679&amp;field=134&amp;date=06.05.202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771&amp;dst=100010&amp;field=134&amp;date=06.05.2025" TargetMode="External"/><Relationship Id="rId9" Type="http://schemas.openxmlformats.org/officeDocument/2006/relationships/hyperlink" Target="https://login.consultant.ru/link/?req=doc&amp;base=LAW&amp;n=93980&amp;dst=100001&amp;field=134&amp;date=06.05.2025" TargetMode="External"/><Relationship Id="rId14" Type="http://schemas.openxmlformats.org/officeDocument/2006/relationships/hyperlink" Target="https://login.consultant.ru/link/?req=doc&amp;base=LAW&amp;n=460474&amp;dst=100001&amp;field=134&amp;date=06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2492</Words>
  <Characters>14205</Characters>
  <Application>Microsoft Office Word</Application>
  <DocSecurity>0</DocSecurity>
  <Lines>118</Lines>
  <Paragraphs>33</Paragraphs>
  <ScaleCrop>false</ScaleCrop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Ur-El</dc:creator>
  <cp:keywords/>
  <dc:description/>
  <cp:lastModifiedBy>Ur-El</cp:lastModifiedBy>
  <cp:revision>2</cp:revision>
  <dcterms:created xsi:type="dcterms:W3CDTF">2025-05-06T06:23:00Z</dcterms:created>
  <dcterms:modified xsi:type="dcterms:W3CDTF">2025-05-06T06:25:00Z</dcterms:modified>
</cp:coreProperties>
</file>